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E" w:rsidRPr="00857DA1" w:rsidRDefault="00B05BFE" w:rsidP="002E4256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sz w:val="28"/>
          <w:szCs w:val="28"/>
        </w:rPr>
      </w:pPr>
      <w:r w:rsidRPr="00857DA1">
        <w:rPr>
          <w:rFonts w:eastAsia="Times New Roman"/>
          <w:b/>
          <w:bCs/>
          <w:sz w:val="28"/>
          <w:szCs w:val="28"/>
        </w:rPr>
        <w:t>Abbreviated CV</w:t>
      </w: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  <w:bCs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  <w:bCs/>
        </w:rPr>
        <w:t>Exhibitions</w:t>
      </w:r>
    </w:p>
    <w:p w:rsidR="00286877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r w:rsidRPr="008034A1">
        <w:rPr>
          <w:rFonts w:eastAsia="Times New Roman"/>
          <w:i/>
        </w:rPr>
        <w:t>Cultivating Beauty: The History of Ontario Horticultural Societies from 1906 to Present</w:t>
      </w:r>
      <w:r w:rsidRPr="008034A1">
        <w:rPr>
          <w:rFonts w:eastAsia="Times New Roman"/>
        </w:rPr>
        <w:t xml:space="preserve">, Royal Botanical Gardens and Burlington Public Library, </w:t>
      </w:r>
      <w:r w:rsidR="00286877" w:rsidRPr="008034A1">
        <w:rPr>
          <w:rFonts w:eastAsia="Times New Roman"/>
        </w:rPr>
        <w:t>2018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Co-Curator. </w:t>
      </w:r>
      <w:proofErr w:type="spellStart"/>
      <w:r w:rsidRPr="008034A1">
        <w:rPr>
          <w:rFonts w:eastAsia="Times New Roman"/>
          <w:i/>
        </w:rPr>
        <w:t>HortiCULTURE</w:t>
      </w:r>
      <w:proofErr w:type="spellEnd"/>
      <w:r w:rsidRPr="008034A1">
        <w:rPr>
          <w:rFonts w:eastAsia="Times New Roman"/>
          <w:i/>
        </w:rPr>
        <w:t>: Artifacts from the Centre of Canadian Historical Horticultural Studies and Royal Botanical Gardens</w:t>
      </w:r>
      <w:r w:rsidRPr="008034A1">
        <w:rPr>
          <w:rFonts w:eastAsia="Times New Roman"/>
        </w:rPr>
        <w:t>, Royal Botanical Gardens, 2017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proofErr w:type="spellStart"/>
      <w:r w:rsidRPr="008034A1">
        <w:rPr>
          <w:rFonts w:eastAsia="Times New Roman"/>
          <w:i/>
        </w:rPr>
        <w:t>Quetico</w:t>
      </w:r>
      <w:proofErr w:type="spellEnd"/>
      <w:r w:rsidRPr="008034A1">
        <w:rPr>
          <w:rFonts w:eastAsia="Times New Roman"/>
          <w:i/>
        </w:rPr>
        <w:t xml:space="preserve"> Centre Remembered: The Story of an Adult Education Centre in Northwestern Ontario</w:t>
      </w:r>
      <w:r w:rsidRPr="008034A1">
        <w:rPr>
          <w:rFonts w:eastAsia="Times New Roman"/>
        </w:rPr>
        <w:t xml:space="preserve">, </w:t>
      </w:r>
      <w:proofErr w:type="spellStart"/>
      <w:r w:rsidRPr="008034A1">
        <w:rPr>
          <w:rFonts w:eastAsia="Times New Roman"/>
        </w:rPr>
        <w:t>Atikokan</w:t>
      </w:r>
      <w:proofErr w:type="spellEnd"/>
      <w:r w:rsidRPr="008034A1">
        <w:rPr>
          <w:rFonts w:eastAsia="Times New Roman"/>
        </w:rPr>
        <w:t xml:space="preserve"> Museum, 2017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r w:rsidRPr="008034A1">
        <w:rPr>
          <w:rFonts w:eastAsia="Times New Roman"/>
          <w:i/>
        </w:rPr>
        <w:t>The 100th Anniversary of Women's Suffrage: Local and National Stories</w:t>
      </w:r>
      <w:r w:rsidRPr="008034A1">
        <w:rPr>
          <w:rFonts w:eastAsia="Times New Roman"/>
        </w:rPr>
        <w:t xml:space="preserve">, </w:t>
      </w:r>
      <w:proofErr w:type="spellStart"/>
      <w:r w:rsidRPr="008034A1">
        <w:rPr>
          <w:rFonts w:eastAsia="Times New Roman"/>
        </w:rPr>
        <w:t>Atikokan</w:t>
      </w:r>
      <w:proofErr w:type="spellEnd"/>
      <w:r w:rsidRPr="008034A1">
        <w:rPr>
          <w:rFonts w:eastAsia="Times New Roman"/>
        </w:rPr>
        <w:t xml:space="preserve"> Museum, 2016</w:t>
      </w:r>
      <w:r w:rsidR="009548FE">
        <w:rPr>
          <w:rFonts w:eastAsia="Times New Roman"/>
        </w:rPr>
        <w:t>.</w:t>
      </w:r>
    </w:p>
    <w:p w:rsidR="006456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>Ca</w:t>
      </w:r>
      <w:r w:rsidR="00A875FB" w:rsidRPr="008034A1">
        <w:rPr>
          <w:rFonts w:eastAsia="Times New Roman"/>
        </w:rPr>
        <w:t>taloguer, Researcher and Writer.</w:t>
      </w:r>
      <w:r w:rsidR="004E7ECE" w:rsidRPr="008034A1">
        <w:rPr>
          <w:rFonts w:eastAsia="Times New Roman"/>
        </w:rPr>
        <w:t xml:space="preserve"> </w:t>
      </w:r>
      <w:r w:rsidRPr="008034A1">
        <w:rPr>
          <w:rFonts w:eastAsia="Times New Roman"/>
          <w:i/>
        </w:rPr>
        <w:t>Woodland Nurseries: A Retrospective, 1930-2009</w:t>
      </w:r>
      <w:r w:rsidRPr="008034A1">
        <w:rPr>
          <w:rFonts w:eastAsia="Times New Roman"/>
        </w:rPr>
        <w:t>, Mississauga Museums, 2010</w:t>
      </w:r>
      <w:r w:rsidR="009548FE">
        <w:rPr>
          <w:rFonts w:eastAsia="Times New Roman"/>
        </w:rPr>
        <w:t>.</w:t>
      </w:r>
    </w:p>
    <w:p w:rsidR="006456FE" w:rsidRPr="008034A1" w:rsidRDefault="00AF44AC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AF44AC">
        <w:rPr>
          <w:rFonts w:eastAsia="Times New Roman"/>
        </w:rPr>
        <w:pict>
          <v:rect id="_x0000_i1025" style="width:684pt;height:.75pt" o:hrpct="0" o:hralign="center" o:hrstd="t" o:hr="t" fillcolor="#a0a0a0" stroked="f"/>
        </w:pict>
      </w:r>
    </w:p>
    <w:p w:rsidR="002E4256" w:rsidRPr="008034A1" w:rsidRDefault="002E4256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  <w:bCs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  <w:bCs/>
        </w:rPr>
        <w:t>Presentations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Cultivating Beauty: The History of Ontario Horticultural Studies from 1906 to Present,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Royal Botanical Gardens and Burlington Public Library</w:t>
      </w:r>
      <w:r w:rsidR="006456FE" w:rsidRPr="008034A1">
        <w:rPr>
          <w:rFonts w:eastAsia="Times New Roman"/>
        </w:rPr>
        <w:t>, 2018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An Archival Road Map: Learning to Navigate the Centre for Canadian Historical Horticultural Studies’ (CCHHS) Archival Collections,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Royal Botanical Gardens</w:t>
      </w:r>
      <w:r w:rsidR="006456FE" w:rsidRPr="008034A1">
        <w:rPr>
          <w:rFonts w:eastAsia="Times New Roman"/>
        </w:rPr>
        <w:t>, 2018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proofErr w:type="spellStart"/>
      <w:r w:rsidR="006456FE" w:rsidRPr="008034A1">
        <w:rPr>
          <w:rFonts w:eastAsia="Times New Roman"/>
        </w:rPr>
        <w:t>Quetico</w:t>
      </w:r>
      <w:proofErr w:type="spellEnd"/>
      <w:r w:rsidR="006456FE" w:rsidRPr="008034A1">
        <w:rPr>
          <w:rFonts w:eastAsia="Times New Roman"/>
        </w:rPr>
        <w:t xml:space="preserve"> Centre Remembered,</w:t>
      </w:r>
      <w:r w:rsidRPr="008034A1">
        <w:rPr>
          <w:rFonts w:eastAsia="Times New Roman"/>
        </w:rPr>
        <w:t>”</w:t>
      </w:r>
      <w:r w:rsidR="000B26F1" w:rsidRPr="008034A1">
        <w:rPr>
          <w:rFonts w:eastAsia="Times New Roman"/>
        </w:rPr>
        <w:t xml:space="preserve"> </w:t>
      </w:r>
      <w:proofErr w:type="spellStart"/>
      <w:r w:rsidR="006456FE" w:rsidRPr="008034A1">
        <w:rPr>
          <w:rFonts w:eastAsia="Times New Roman"/>
          <w:i/>
        </w:rPr>
        <w:t>Atikokan</w:t>
      </w:r>
      <w:proofErr w:type="spellEnd"/>
      <w:r w:rsidRPr="008034A1">
        <w:rPr>
          <w:rFonts w:eastAsia="Times New Roman"/>
          <w:i/>
        </w:rPr>
        <w:t xml:space="preserve"> Centennial</w:t>
      </w:r>
      <w:r w:rsidR="006456FE" w:rsidRPr="008034A1">
        <w:rPr>
          <w:rFonts w:eastAsia="Times New Roman"/>
          <w:i/>
        </w:rPr>
        <w:t xml:space="preserve"> Museum</w:t>
      </w:r>
      <w:r w:rsidR="006456FE" w:rsidRPr="008034A1">
        <w:rPr>
          <w:rFonts w:eastAsia="Times New Roman"/>
        </w:rPr>
        <w:t>, 2017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 xml:space="preserve">The 100th Anniversary of Women's Suffrage: Local and National </w:t>
      </w:r>
      <w:proofErr w:type="spellStart"/>
      <w:r w:rsidR="006456FE" w:rsidRPr="008034A1">
        <w:rPr>
          <w:rFonts w:eastAsia="Times New Roman"/>
        </w:rPr>
        <w:t>Stories</w:t>
      </w:r>
      <w:r w:rsidR="006456FE" w:rsidRPr="008034A1">
        <w:rPr>
          <w:rFonts w:eastAsia="Times New Roman"/>
          <w:i/>
        </w:rPr>
        <w:t>,</w:t>
      </w:r>
      <w:r w:rsidRPr="008034A1">
        <w:rPr>
          <w:rFonts w:eastAsia="Times New Roman"/>
          <w:i/>
        </w:rPr>
        <w:t>”</w:t>
      </w:r>
      <w:r w:rsidR="006456FE" w:rsidRPr="008034A1">
        <w:rPr>
          <w:rFonts w:eastAsia="Times New Roman"/>
          <w:i/>
        </w:rPr>
        <w:t>Atikokan</w:t>
      </w:r>
      <w:proofErr w:type="spellEnd"/>
      <w:r w:rsidR="006456FE" w:rsidRPr="008034A1">
        <w:rPr>
          <w:rFonts w:eastAsia="Times New Roman"/>
          <w:i/>
        </w:rPr>
        <w:t xml:space="preserve"> </w:t>
      </w:r>
      <w:r w:rsidRPr="008034A1">
        <w:rPr>
          <w:rFonts w:eastAsia="Times New Roman"/>
          <w:i/>
        </w:rPr>
        <w:t xml:space="preserve">Centennial </w:t>
      </w:r>
      <w:r w:rsidR="006456FE" w:rsidRPr="008034A1">
        <w:rPr>
          <w:rFonts w:eastAsia="Times New Roman"/>
          <w:i/>
        </w:rPr>
        <w:t>Museum</w:t>
      </w:r>
      <w:r w:rsidR="006456FE" w:rsidRPr="008034A1">
        <w:rPr>
          <w:rFonts w:eastAsia="Times New Roman"/>
        </w:rPr>
        <w:t>, 2016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They were </w:t>
      </w:r>
      <w:proofErr w:type="spellStart"/>
      <w:r w:rsidR="006456FE" w:rsidRPr="008034A1">
        <w:rPr>
          <w:rFonts w:eastAsia="Times New Roman"/>
          <w:iCs/>
        </w:rPr>
        <w:t>Tiomphanti</w:t>
      </w:r>
      <w:proofErr w:type="spellEnd"/>
      <w:r w:rsidR="006456FE" w:rsidRPr="008034A1">
        <w:rPr>
          <w:rFonts w:eastAsia="Times New Roman"/>
        </w:rPr>
        <w:t>: the History of Italian Homesteaders in Saskatchewan from 1896-1930,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University of Saskatchewan</w:t>
      </w:r>
      <w:r w:rsidR="006456FE" w:rsidRPr="008034A1">
        <w:rPr>
          <w:rFonts w:eastAsia="Times New Roman"/>
        </w:rPr>
        <w:t>, 2011</w:t>
      </w:r>
      <w:r w:rsidR="009548FE">
        <w:rPr>
          <w:rFonts w:eastAsia="Times New Roman"/>
        </w:rPr>
        <w:t>.</w:t>
      </w:r>
    </w:p>
    <w:p w:rsidR="006456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The Hancock Story: What it Tells us about Mississauga's History,</w:t>
      </w:r>
      <w:r w:rsidRPr="008034A1">
        <w:rPr>
          <w:rFonts w:eastAsia="Times New Roman"/>
        </w:rPr>
        <w:t>”</w:t>
      </w:r>
      <w:r w:rsidR="000B26F1" w:rsidRPr="008034A1">
        <w:rPr>
          <w:rFonts w:eastAsia="Times New Roman"/>
        </w:rPr>
        <w:t xml:space="preserve"> </w:t>
      </w:r>
      <w:proofErr w:type="spellStart"/>
      <w:r w:rsidR="006456FE" w:rsidRPr="008034A1">
        <w:rPr>
          <w:rFonts w:eastAsia="Times New Roman"/>
          <w:i/>
        </w:rPr>
        <w:t>Cooksville</w:t>
      </w:r>
      <w:proofErr w:type="spellEnd"/>
      <w:r w:rsidR="006456FE" w:rsidRPr="008034A1">
        <w:rPr>
          <w:rFonts w:eastAsia="Times New Roman"/>
          <w:i/>
        </w:rPr>
        <w:t xml:space="preserve"> Ratepayers Meeting</w:t>
      </w:r>
      <w:r w:rsidR="006456FE" w:rsidRPr="008034A1">
        <w:rPr>
          <w:rFonts w:eastAsia="Times New Roman"/>
        </w:rPr>
        <w:t xml:space="preserve"> on behalf of </w:t>
      </w:r>
      <w:r w:rsidR="006456FE" w:rsidRPr="008034A1">
        <w:rPr>
          <w:rFonts w:eastAsia="Times New Roman"/>
          <w:i/>
        </w:rPr>
        <w:t>Heritage Mississauga</w:t>
      </w:r>
      <w:r w:rsidR="006456FE" w:rsidRPr="008034A1">
        <w:rPr>
          <w:rFonts w:eastAsia="Times New Roman"/>
        </w:rPr>
        <w:t>, 2010</w:t>
      </w:r>
      <w:r w:rsidR="009548FE">
        <w:rPr>
          <w:rFonts w:eastAsia="Times New Roman"/>
        </w:rPr>
        <w:t>.</w:t>
      </w:r>
    </w:p>
    <w:p w:rsidR="00BC742E" w:rsidRDefault="00BC742E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“The Hancock Story: What it Tells us about Mississauga's History,”</w:t>
      </w:r>
      <w:r w:rsidR="00857DA1">
        <w:rPr>
          <w:rFonts w:eastAsia="Times New Roman"/>
        </w:rPr>
        <w:t xml:space="preserve"> </w:t>
      </w:r>
      <w:r w:rsidRPr="008034A1">
        <w:rPr>
          <w:rFonts w:eastAsia="Times New Roman"/>
          <w:i/>
        </w:rPr>
        <w:t>University of Toronto</w:t>
      </w:r>
      <w:r w:rsidRPr="008034A1">
        <w:rPr>
          <w:rFonts w:eastAsia="Times New Roman"/>
        </w:rPr>
        <w:t>, 2010</w:t>
      </w:r>
      <w:r w:rsidR="009548FE">
        <w:rPr>
          <w:rFonts w:eastAsia="Times New Roman"/>
        </w:rPr>
        <w:t>.</w:t>
      </w:r>
    </w:p>
    <w:p w:rsidR="00857DA1" w:rsidRPr="008034A1" w:rsidRDefault="00857DA1" w:rsidP="00857DA1">
      <w:pPr>
        <w:pStyle w:val="ListParagraph"/>
        <w:shd w:val="clear" w:color="auto" w:fill="FFFFFF"/>
        <w:spacing w:before="100" w:beforeAutospacing="1" w:after="100" w:afterAutospacing="1" w:line="360" w:lineRule="auto"/>
        <w:ind w:left="714"/>
        <w:contextualSpacing w:val="0"/>
        <w:textAlignment w:val="top"/>
        <w:rPr>
          <w:rFonts w:eastAsia="Times New Roman"/>
        </w:rPr>
      </w:pPr>
    </w:p>
    <w:p w:rsidR="00AD0389" w:rsidRPr="008034A1" w:rsidRDefault="00AF44AC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AF44AC">
        <w:rPr>
          <w:rFonts w:eastAsia="Times New Roman"/>
        </w:rPr>
        <w:lastRenderedPageBreak/>
        <w:pict>
          <v:rect id="_x0000_i1026" style="width:684pt;height:.75pt" o:hrpct="0" o:hralign="center" o:hrstd="t" o:hr="t" fillcolor="#a0a0a0" stroked="f"/>
        </w:pict>
      </w:r>
    </w:p>
    <w:p w:rsidR="002E4256" w:rsidRPr="008034A1" w:rsidRDefault="002E4256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t>Awards</w:t>
      </w:r>
      <w:r w:rsidR="00690277">
        <w:rPr>
          <w:rFonts w:eastAsia="Times New Roman"/>
          <w:b/>
        </w:rPr>
        <w:t xml:space="preserve"> and Fellowships</w:t>
      </w:r>
    </w:p>
    <w:p w:rsidR="006456FE" w:rsidRPr="008034A1" w:rsidRDefault="006456FE" w:rsidP="002E4256">
      <w:pPr>
        <w:shd w:val="clear" w:color="auto" w:fill="FFFFFF"/>
        <w:spacing w:after="0" w:line="240" w:lineRule="auto"/>
        <w:contextualSpacing/>
        <w:textAlignment w:val="top"/>
        <w:rPr>
          <w:rFonts w:eastAsia="Times New Roman"/>
          <w:b/>
        </w:rPr>
      </w:pP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Outstanding Achievement Scholarsh</w:t>
      </w:r>
      <w:r w:rsidR="00690277">
        <w:rPr>
          <w:rFonts w:ascii="Times New Roman" w:hAnsi="Times New Roman" w:cs="Times New Roman"/>
          <w:sz w:val="24"/>
          <w:szCs w:val="24"/>
        </w:rPr>
        <w:t>ip (2017), Athabasca University.</w:t>
      </w:r>
      <w:r w:rsidRPr="008034A1">
        <w:rPr>
          <w:rFonts w:ascii="Times New Roman" w:hAnsi="Times New Roman" w:cs="Times New Roman"/>
          <w:sz w:val="24"/>
          <w:szCs w:val="24"/>
        </w:rPr>
        <w:t xml:space="preserve"> Awarded for receiving a high grade point average in my year of academic study.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Alberta Historical Resource Foundation Course Scholarships in Heritage Resource Management (2017), Athabasca University. Awarded for receiving the highest mark in a heritage course.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Convocation Award (2017), Athabasca University</w:t>
      </w:r>
      <w:r w:rsidR="00690277">
        <w:rPr>
          <w:rFonts w:ascii="Times New Roman" w:hAnsi="Times New Roman" w:cs="Times New Roman"/>
          <w:sz w:val="24"/>
          <w:szCs w:val="24"/>
        </w:rPr>
        <w:t xml:space="preserve">. </w:t>
      </w:r>
      <w:r w:rsidRPr="008034A1">
        <w:rPr>
          <w:rFonts w:ascii="Times New Roman" w:hAnsi="Times New Roman" w:cs="Times New Roman"/>
          <w:sz w:val="24"/>
          <w:szCs w:val="24"/>
        </w:rPr>
        <w:t xml:space="preserve">Awarded for receiving the highest marks in my program. 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Career Advancement Awar</w:t>
      </w:r>
      <w:r w:rsidR="00690277">
        <w:rPr>
          <w:rFonts w:ascii="Times New Roman" w:hAnsi="Times New Roman" w:cs="Times New Roman"/>
          <w:sz w:val="24"/>
          <w:szCs w:val="24"/>
        </w:rPr>
        <w:t>d (2016), Athabasca University.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Alberta Historical Resources Foundation Travel Award (2016), Athabasca University</w:t>
      </w:r>
      <w:r w:rsidR="00690277">
        <w:rPr>
          <w:rFonts w:ascii="Times New Roman" w:hAnsi="Times New Roman" w:cs="Times New Roman"/>
          <w:sz w:val="24"/>
          <w:szCs w:val="24"/>
        </w:rPr>
        <w:t>.</w:t>
      </w:r>
    </w:p>
    <w:p w:rsidR="006456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Graduate Teaching and Research Fellowships (2010 and 2011),</w:t>
      </w:r>
      <w:r w:rsidR="00690277">
        <w:rPr>
          <w:rFonts w:ascii="Times New Roman" w:hAnsi="Times New Roman" w:cs="Times New Roman"/>
          <w:sz w:val="24"/>
          <w:szCs w:val="24"/>
        </w:rPr>
        <w:t xml:space="preserve"> University of Saskatchewan.</w:t>
      </w:r>
    </w:p>
    <w:p w:rsidR="006456FE" w:rsidRPr="008034A1" w:rsidRDefault="00AF44AC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AF44AC">
        <w:rPr>
          <w:rFonts w:eastAsia="Times New Roman"/>
        </w:rPr>
        <w:pict>
          <v:rect id="_x0000_i1027" style="width:684pt;height:.75pt" o:hrpct="0" o:hralign="center" o:hrstd="t" o:hr="t" fillcolor="#a0a0a0" stroked="f"/>
        </w:pict>
      </w:r>
    </w:p>
    <w:p w:rsidR="002E4256" w:rsidRPr="008034A1" w:rsidRDefault="002E4256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t>Popular Writings</w:t>
      </w: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9548FE" w:rsidRDefault="009548FE" w:rsidP="009548FE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Bellissimo, “Italian Homesteaders in Saskatchewan, 1896-1930” in</w:t>
      </w:r>
      <w:r>
        <w:t xml:space="preserve"> </w:t>
      </w:r>
      <w:r>
        <w:rPr>
          <w:i/>
        </w:rPr>
        <w:t>Land of Triumph and Tragedy: Voices of the Italian Fallen Workers</w:t>
      </w:r>
      <w:r w:rsidR="00560A3F">
        <w:t xml:space="preserve"> (</w:t>
      </w:r>
      <w:r w:rsidRPr="008034A1">
        <w:t xml:space="preserve">Fallen Italian Workers in Canada Project, </w:t>
      </w:r>
      <w:r w:rsidR="00560A3F">
        <w:t>2019)</w:t>
      </w:r>
    </w:p>
    <w:p w:rsidR="009548FE" w:rsidRDefault="009548FE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Stephanie Bellissimo, “St. Joseph’s Motherhouse Chapel Hamilton, Ontario,” a booklet for the Sisters of St. Joseph in Canada, 2018.</w:t>
      </w:r>
    </w:p>
    <w:p w:rsidR="002A226B" w:rsidRPr="008034A1" w:rsidRDefault="002A226B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Centre for Canadian Historical Horticultural Studies Wikipedia page</w:t>
      </w:r>
      <w:r w:rsidR="009548FE">
        <w:t>, 2018.</w:t>
      </w:r>
    </w:p>
    <w:p w:rsidR="00613197" w:rsidRPr="008034A1" w:rsidRDefault="00DB28D6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 xml:space="preserve">Stephanie Bellissimo. </w:t>
      </w:r>
      <w:r w:rsidR="00613197" w:rsidRPr="008034A1">
        <w:t xml:space="preserve">“A New Collection at Royal Botanical Gardens,” </w:t>
      </w:r>
      <w:r w:rsidR="00613197" w:rsidRPr="008034A1">
        <w:rPr>
          <w:i/>
        </w:rPr>
        <w:t xml:space="preserve">Trillium </w:t>
      </w:r>
      <w:r w:rsidR="00613197" w:rsidRPr="008034A1">
        <w:t xml:space="preserve">(Ontario Horticultural Association newsletter), </w:t>
      </w:r>
      <w:r w:rsidR="00440363" w:rsidRPr="008034A1">
        <w:t>spring</w:t>
      </w:r>
      <w:r w:rsidR="009548FE">
        <w:t xml:space="preserve"> 2018.</w:t>
      </w:r>
    </w:p>
    <w:p w:rsidR="00286877" w:rsidRPr="008034A1" w:rsidRDefault="00286877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Bellissimo. “Royal Botanical Gardens</w:t>
      </w:r>
      <w:r w:rsidR="00BC742E" w:rsidRPr="008034A1">
        <w:t>’</w:t>
      </w:r>
      <w:r w:rsidRPr="008034A1">
        <w:t xml:space="preserve"> Exhibit on the History of Ontario Horticultural Societies,” </w:t>
      </w:r>
      <w:r w:rsidRPr="008034A1">
        <w:rPr>
          <w:i/>
        </w:rPr>
        <w:t>Council for Botanical and Horticultural Libraries Newsletter</w:t>
      </w:r>
      <w:r w:rsidRPr="008034A1">
        <w:t xml:space="preserve">, </w:t>
      </w:r>
      <w:r w:rsidR="00DB28D6" w:rsidRPr="008034A1">
        <w:t>No. 149, May 2018.</w:t>
      </w:r>
    </w:p>
    <w:p w:rsidR="006456FE" w:rsidRPr="008034A1" w:rsidRDefault="00613197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</w:t>
      </w:r>
      <w:r w:rsidR="00CF7D61" w:rsidRPr="008034A1">
        <w:t>o. “Gardens can Help Communities Achieve Important Social Goals</w:t>
      </w:r>
      <w:r w:rsidRPr="008034A1">
        <w:t>,”</w:t>
      </w:r>
      <w:r w:rsidR="00CF7D61" w:rsidRPr="008034A1">
        <w:t xml:space="preserve"> </w:t>
      </w:r>
      <w:r w:rsidR="00286877" w:rsidRPr="008034A1">
        <w:rPr>
          <w:i/>
        </w:rPr>
        <w:t xml:space="preserve">St. </w:t>
      </w:r>
      <w:proofErr w:type="spellStart"/>
      <w:r w:rsidR="00B05BFE" w:rsidRPr="008034A1">
        <w:rPr>
          <w:i/>
        </w:rPr>
        <w:t>Catharines</w:t>
      </w:r>
      <w:proofErr w:type="spellEnd"/>
      <w:r w:rsidR="00CF7D61" w:rsidRPr="008034A1">
        <w:rPr>
          <w:i/>
        </w:rPr>
        <w:t xml:space="preserve"> </w:t>
      </w:r>
      <w:r w:rsidR="006456FE" w:rsidRPr="008034A1">
        <w:rPr>
          <w:i/>
        </w:rPr>
        <w:t>Standard</w:t>
      </w:r>
      <w:r w:rsidRPr="008034A1">
        <w:t>, April</w:t>
      </w:r>
      <w:r w:rsidR="00CF7D61" w:rsidRPr="008034A1">
        <w:t xml:space="preserve"> 13, </w:t>
      </w:r>
      <w:r w:rsidR="00286877" w:rsidRPr="008034A1">
        <w:t>2018</w:t>
      </w:r>
      <w:r w:rsidR="009548FE">
        <w:t>.</w:t>
      </w:r>
    </w:p>
    <w:p w:rsidR="00286877" w:rsidRPr="008034A1" w:rsidRDefault="00286877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lastRenderedPageBreak/>
        <w:t xml:space="preserve">Stephanie Bellissimo. “Who were the Neutral People?” </w:t>
      </w:r>
      <w:r w:rsidRPr="008034A1">
        <w:rPr>
          <w:i/>
        </w:rPr>
        <w:t>Grimsby Museum Newsletter</w:t>
      </w:r>
      <w:r w:rsidR="009548FE">
        <w:t>, August 2017.</w:t>
      </w:r>
    </w:p>
    <w:p w:rsidR="00A55E18" w:rsidRPr="008034A1" w:rsidRDefault="00A55E18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Bellissimo.</w:t>
      </w:r>
      <w:r w:rsidRPr="008034A1">
        <w:rPr>
          <w:i/>
        </w:rPr>
        <w:t xml:space="preserve"> </w:t>
      </w:r>
      <w:proofErr w:type="spellStart"/>
      <w:r w:rsidRPr="008034A1">
        <w:rPr>
          <w:i/>
        </w:rPr>
        <w:t>Quetico</w:t>
      </w:r>
      <w:proofErr w:type="spellEnd"/>
      <w:r w:rsidRPr="008034A1">
        <w:rPr>
          <w:i/>
        </w:rPr>
        <w:t xml:space="preserve"> Centre: Learning Through Discovery</w:t>
      </w:r>
      <w:r w:rsidRPr="008034A1">
        <w:t xml:space="preserve"> (booklet sold in the </w:t>
      </w:r>
      <w:proofErr w:type="spellStart"/>
      <w:r w:rsidRPr="008034A1">
        <w:t>Atikokan</w:t>
      </w:r>
      <w:proofErr w:type="spellEnd"/>
      <w:r w:rsidRPr="008034A1">
        <w:t xml:space="preserve"> Centennial Museum gift shop)</w:t>
      </w:r>
      <w:r w:rsidR="009548FE">
        <w:t>, 2016.</w:t>
      </w:r>
    </w:p>
    <w:p w:rsidR="00A55E18" w:rsidRPr="008034A1" w:rsidRDefault="00B05BFE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9 articles published in the</w:t>
      </w:r>
      <w:r w:rsidRPr="008034A1">
        <w:rPr>
          <w:i/>
        </w:rPr>
        <w:t xml:space="preserve"> Atikokan Progress</w:t>
      </w:r>
      <w:r w:rsidRPr="008034A1">
        <w:t xml:space="preserve"> about museum and history topics</w:t>
      </w:r>
    </w:p>
    <w:p w:rsidR="00B05BFE" w:rsidRPr="008034A1" w:rsidRDefault="00AF44AC" w:rsidP="00B05B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AF44AC">
        <w:rPr>
          <w:rFonts w:eastAsia="Times New Roman"/>
        </w:rPr>
        <w:pict>
          <v:rect id="_x0000_i1028" style="width:684pt;height:.75pt" o:hrpct="0" o:hralign="center" o:hrstd="t" o:hr="t" fillcolor="#a0a0a0" stroked="f"/>
        </w:pict>
      </w:r>
    </w:p>
    <w:p w:rsidR="002E4256" w:rsidRPr="008034A1" w:rsidRDefault="002E4256" w:rsidP="00B05B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</w:p>
    <w:p w:rsidR="00B05BFE" w:rsidRPr="008034A1" w:rsidRDefault="00B05BFE" w:rsidP="00B05B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t>Academic Writings</w:t>
      </w:r>
    </w:p>
    <w:p w:rsidR="00B05BFE" w:rsidRPr="008034A1" w:rsidRDefault="00B05BFE" w:rsidP="00B05B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440363" w:rsidRPr="008034A1" w:rsidRDefault="00BC742E" w:rsidP="00857DA1">
      <w:pPr>
        <w:pStyle w:val="ListBulle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Stephanie Bellissimo. R</w:t>
      </w:r>
      <w:r w:rsidR="00B05BFE" w:rsidRPr="008034A1">
        <w:rPr>
          <w:rFonts w:ascii="Times New Roman" w:hAnsi="Times New Roman" w:cs="Times New Roman"/>
          <w:sz w:val="24"/>
          <w:szCs w:val="24"/>
        </w:rPr>
        <w:t xml:space="preserve">eview of </w:t>
      </w:r>
      <w:r w:rsidR="00B05BFE" w:rsidRPr="008034A1">
        <w:rPr>
          <w:rFonts w:ascii="Times New Roman" w:hAnsi="Times New Roman" w:cs="Times New Roman"/>
          <w:i/>
          <w:sz w:val="24"/>
          <w:szCs w:val="24"/>
        </w:rPr>
        <w:t xml:space="preserve">Inside the Lost Museum: </w:t>
      </w:r>
      <w:r w:rsidR="00B05BFE" w:rsidRPr="008034A1">
        <w:rPr>
          <w:rFonts w:ascii="Times New Roman" w:eastAsia="Times New Roman" w:hAnsi="Times New Roman" w:cs="Times New Roman"/>
          <w:bCs/>
          <w:i/>
          <w:sz w:val="24"/>
          <w:szCs w:val="24"/>
        </w:rPr>
        <w:t>Curating, Past and Present</w:t>
      </w:r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by Stephen </w:t>
      </w:r>
      <w:proofErr w:type="spellStart"/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>Lubar</w:t>
      </w:r>
      <w:proofErr w:type="spellEnd"/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05BFE" w:rsidRPr="008034A1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Canadian History</w:t>
      </w:r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vol. 53, no. 1, </w:t>
      </w:r>
      <w:proofErr w:type="gramStart"/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>-summer 2018</w:t>
      </w:r>
      <w:r w:rsidR="009548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36D5" w:rsidRPr="008034A1" w:rsidRDefault="000B406F" w:rsidP="00857DA1">
      <w:pPr>
        <w:pStyle w:val="ListBulle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 xml:space="preserve">Master’s Thesis: </w:t>
      </w:r>
      <w:r w:rsidRPr="008034A1">
        <w:rPr>
          <w:rFonts w:ascii="Times New Roman" w:hAnsi="Times New Roman" w:cs="Times New Roman"/>
          <w:i/>
          <w:sz w:val="24"/>
          <w:szCs w:val="24"/>
        </w:rPr>
        <w:t xml:space="preserve">They were </w:t>
      </w:r>
      <w:proofErr w:type="spellStart"/>
      <w:r w:rsidRPr="008034A1">
        <w:rPr>
          <w:rFonts w:ascii="Times New Roman" w:hAnsi="Times New Roman" w:cs="Times New Roman"/>
          <w:i/>
          <w:sz w:val="24"/>
          <w:szCs w:val="24"/>
        </w:rPr>
        <w:t>Triomphanti</w:t>
      </w:r>
      <w:proofErr w:type="spellEnd"/>
      <w:r w:rsidRPr="008034A1">
        <w:rPr>
          <w:rFonts w:ascii="Times New Roman" w:hAnsi="Times New Roman" w:cs="Times New Roman"/>
          <w:i/>
          <w:sz w:val="24"/>
          <w:szCs w:val="24"/>
        </w:rPr>
        <w:t>: The Italian Homesteading Ex</w:t>
      </w:r>
      <w:r w:rsidR="00A875FB" w:rsidRPr="008034A1">
        <w:rPr>
          <w:rFonts w:ascii="Times New Roman" w:hAnsi="Times New Roman" w:cs="Times New Roman"/>
          <w:i/>
          <w:sz w:val="24"/>
          <w:szCs w:val="24"/>
        </w:rPr>
        <w:t>perience in Saskatchewan, 1896-</w:t>
      </w:r>
      <w:r w:rsidRPr="008034A1">
        <w:rPr>
          <w:rFonts w:ascii="Times New Roman" w:hAnsi="Times New Roman" w:cs="Times New Roman"/>
          <w:i/>
          <w:sz w:val="24"/>
          <w:szCs w:val="24"/>
        </w:rPr>
        <w:t>1930</w:t>
      </w:r>
      <w:r w:rsidRPr="008034A1">
        <w:rPr>
          <w:rFonts w:ascii="Times New Roman" w:hAnsi="Times New Roman" w:cs="Times New Roman"/>
          <w:sz w:val="24"/>
          <w:szCs w:val="24"/>
        </w:rPr>
        <w:t>, University of Saskatchewan, 2012</w:t>
      </w:r>
      <w:r w:rsidR="009548FE">
        <w:rPr>
          <w:rFonts w:ascii="Times New Roman" w:hAnsi="Times New Roman" w:cs="Times New Roman"/>
          <w:sz w:val="24"/>
          <w:szCs w:val="24"/>
        </w:rPr>
        <w:t>.</w:t>
      </w:r>
    </w:p>
    <w:p w:rsidR="005636D5" w:rsidRPr="008034A1" w:rsidRDefault="00AF44AC" w:rsidP="003D39A2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AF44AC">
        <w:rPr>
          <w:rFonts w:eastAsia="Times New Roman"/>
        </w:rPr>
        <w:pict>
          <v:rect id="_x0000_i1029" style="width:684pt;height:.75pt" o:hrpct="0" o:hralign="center" o:hrstd="t" o:hr="t" fillcolor="#a0a0a0" stroked="f"/>
        </w:pict>
      </w:r>
    </w:p>
    <w:p w:rsidR="005636D5" w:rsidRPr="008034A1" w:rsidRDefault="005636D5" w:rsidP="003D39A2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DB28D6" w:rsidRPr="008034A1" w:rsidRDefault="00DB28D6" w:rsidP="003D39A2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3D39A2" w:rsidRPr="008034A1" w:rsidRDefault="003D39A2" w:rsidP="003D39A2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</w:rPr>
        <w:t>Community Essays</w:t>
      </w:r>
      <w:bookmarkStart w:id="0" w:name="_GoBack"/>
      <w:bookmarkEnd w:id="0"/>
    </w:p>
    <w:p w:rsidR="003D39A2" w:rsidRPr="008034A1" w:rsidRDefault="003D39A2" w:rsidP="003D39A2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B05BFE" w:rsidRPr="008034A1" w:rsidRDefault="003D39A2" w:rsidP="00857DA1">
      <w:pPr>
        <w:pStyle w:val="ListParagraph"/>
        <w:numPr>
          <w:ilvl w:val="0"/>
          <w:numId w:val="10"/>
        </w:numPr>
        <w:spacing w:line="360" w:lineRule="auto"/>
        <w:ind w:left="714" w:hanging="357"/>
      </w:pPr>
      <w:proofErr w:type="spellStart"/>
      <w:r w:rsidRPr="008034A1">
        <w:rPr>
          <w:i/>
        </w:rPr>
        <w:t>Scowlitz</w:t>
      </w:r>
      <w:proofErr w:type="spellEnd"/>
      <w:r w:rsidRPr="008034A1">
        <w:rPr>
          <w:i/>
        </w:rPr>
        <w:t>: A Preliminary History</w:t>
      </w:r>
      <w:r w:rsidRPr="008034A1">
        <w:t xml:space="preserve">, an essay written as a requirement for the </w:t>
      </w:r>
      <w:proofErr w:type="spellStart"/>
      <w:r w:rsidRPr="008034A1">
        <w:t>Ethnohistory</w:t>
      </w:r>
      <w:proofErr w:type="spellEnd"/>
      <w:r w:rsidRPr="008034A1">
        <w:t xml:space="preserve"> Field School, a joint program bet</w:t>
      </w:r>
      <w:r w:rsidR="00BC742E" w:rsidRPr="008034A1">
        <w:t xml:space="preserve">ween University of Saskatchewan, </w:t>
      </w:r>
      <w:r w:rsidRPr="008034A1">
        <w:t>University of Victoria</w:t>
      </w:r>
      <w:r w:rsidR="00BC742E" w:rsidRPr="008034A1">
        <w:t xml:space="preserve">, and the </w:t>
      </w:r>
      <w:proofErr w:type="spellStart"/>
      <w:r w:rsidR="00BC742E" w:rsidRPr="008034A1">
        <w:t>Stó</w:t>
      </w:r>
      <w:proofErr w:type="gramStart"/>
      <w:r w:rsidR="00BC742E" w:rsidRPr="008034A1">
        <w:t>:lõ</w:t>
      </w:r>
      <w:proofErr w:type="spellEnd"/>
      <w:proofErr w:type="gramEnd"/>
      <w:r w:rsidR="00BC742E" w:rsidRPr="008034A1">
        <w:t xml:space="preserve"> First Nation</w:t>
      </w:r>
      <w:r w:rsidRPr="008034A1">
        <w:t xml:space="preserve">. This essay was given to the </w:t>
      </w:r>
      <w:proofErr w:type="spellStart"/>
      <w:r w:rsidR="00BC742E" w:rsidRPr="008034A1">
        <w:t>Stó</w:t>
      </w:r>
      <w:proofErr w:type="gramStart"/>
      <w:r w:rsidR="00BC742E" w:rsidRPr="008034A1">
        <w:t>:lõ</w:t>
      </w:r>
      <w:proofErr w:type="spellEnd"/>
      <w:proofErr w:type="gramEnd"/>
      <w:r w:rsidR="004E7ECE" w:rsidRPr="008034A1">
        <w:t xml:space="preserve"> </w:t>
      </w:r>
      <w:r w:rsidRPr="008034A1">
        <w:t>Research and Resource Management Centre in 2011.</w:t>
      </w:r>
    </w:p>
    <w:p w:rsidR="00566DFB" w:rsidRPr="008034A1" w:rsidRDefault="003D39A2" w:rsidP="00857DA1">
      <w:pPr>
        <w:pStyle w:val="ListBulle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i/>
          <w:sz w:val="24"/>
          <w:szCs w:val="24"/>
        </w:rPr>
        <w:t>The Hancock Family Story: What it tells us about Mississauga’s History</w:t>
      </w:r>
      <w:r w:rsidRPr="008034A1">
        <w:rPr>
          <w:rFonts w:ascii="Times New Roman" w:hAnsi="Times New Roman" w:cs="Times New Roman"/>
          <w:sz w:val="24"/>
          <w:szCs w:val="24"/>
        </w:rPr>
        <w:t>, an essay given to Museums Mississauga and Heritage Mississauga in 2010.</w:t>
      </w:r>
      <w:r w:rsidRPr="00803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later sourced</w:t>
      </w:r>
      <w:r w:rsidRPr="008034A1">
        <w:rPr>
          <w:rFonts w:ascii="Times New Roman" w:hAnsi="Times New Roman" w:cs="Times New Roman"/>
          <w:sz w:val="24"/>
          <w:szCs w:val="24"/>
        </w:rPr>
        <w:t xml:space="preserve"> in </w:t>
      </w:r>
      <w:r w:rsidRPr="008034A1">
        <w:rPr>
          <w:rFonts w:ascii="Times New Roman" w:hAnsi="Times New Roman" w:cs="Times New Roman"/>
          <w:i/>
          <w:sz w:val="24"/>
          <w:szCs w:val="24"/>
        </w:rPr>
        <w:t>The Cultural Heritage Assessment and Heritage Impact Statement</w:t>
      </w:r>
      <w:r w:rsidRPr="008034A1">
        <w:rPr>
          <w:rFonts w:ascii="Times New Roman" w:hAnsi="Times New Roman" w:cs="Times New Roman"/>
          <w:sz w:val="24"/>
          <w:szCs w:val="24"/>
        </w:rPr>
        <w:t xml:space="preserve"> issued by the City. </w:t>
      </w:r>
    </w:p>
    <w:p w:rsidR="00566DFB" w:rsidRPr="008034A1" w:rsidRDefault="00AF44AC" w:rsidP="00566DFB">
      <w:pPr>
        <w:rPr>
          <w:rFonts w:eastAsia="Times New Roman"/>
        </w:rPr>
      </w:pPr>
      <w:r w:rsidRPr="00AF44AC">
        <w:rPr>
          <w:rFonts w:eastAsia="Times New Roman"/>
        </w:rPr>
        <w:pict>
          <v:rect id="_x0000_i1030" style="width:684pt;height:.75pt" o:hrpct="0" o:hralign="center" o:hrstd="t" o:hr="t" fillcolor="#a0a0a0" stroked="f"/>
        </w:pict>
      </w:r>
    </w:p>
    <w:p w:rsidR="00566DFB" w:rsidRPr="008034A1" w:rsidRDefault="00566DFB" w:rsidP="00566DFB">
      <w:pPr>
        <w:rPr>
          <w:rFonts w:eastAsia="Times New Roman"/>
          <w:b/>
        </w:rPr>
      </w:pPr>
      <w:r w:rsidRPr="008034A1">
        <w:rPr>
          <w:rFonts w:eastAsia="Times New Roman"/>
          <w:b/>
        </w:rPr>
        <w:t>Relevant Courses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Heritage Research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General Principles in Planning Historic Places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Museum Conservation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Professional Ethics in Heritage Resource Management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lastRenderedPageBreak/>
        <w:t>Heritage Policy in Canada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Museum Collections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Interpretive Programming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Introduction to Heritage Resource Management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Indigenous Treaties in Canada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Historiography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proofErr w:type="spellStart"/>
      <w:r w:rsidRPr="008034A1">
        <w:t>Ethnohistory</w:t>
      </w:r>
      <w:proofErr w:type="spellEnd"/>
      <w:r w:rsidRPr="008034A1">
        <w:t xml:space="preserve"> Field School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 xml:space="preserve">10 undergraduate history courses, including: Environmental History, The History of Canadian Foreign Policy, </w:t>
      </w:r>
      <w:r w:rsidR="006B40F0" w:rsidRPr="008034A1">
        <w:t xml:space="preserve">Canadian Social History, Historian’s Craft, and Canadian Working Class History, among many others. </w:t>
      </w:r>
    </w:p>
    <w:sectPr w:rsidR="00566DFB" w:rsidRPr="008034A1" w:rsidSect="0092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E6"/>
    <w:multiLevelType w:val="hybridMultilevel"/>
    <w:tmpl w:val="33E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8FA"/>
    <w:multiLevelType w:val="hybridMultilevel"/>
    <w:tmpl w:val="DF0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E99"/>
    <w:multiLevelType w:val="hybridMultilevel"/>
    <w:tmpl w:val="11AE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79A"/>
    <w:multiLevelType w:val="hybridMultilevel"/>
    <w:tmpl w:val="B17216F8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A3FF2"/>
    <w:multiLevelType w:val="hybridMultilevel"/>
    <w:tmpl w:val="D3D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E5F"/>
    <w:multiLevelType w:val="hybridMultilevel"/>
    <w:tmpl w:val="906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55CE"/>
    <w:multiLevelType w:val="multilevel"/>
    <w:tmpl w:val="1AF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0531C"/>
    <w:multiLevelType w:val="multilevel"/>
    <w:tmpl w:val="39C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F27F1"/>
    <w:multiLevelType w:val="hybridMultilevel"/>
    <w:tmpl w:val="099AA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E0773"/>
    <w:multiLevelType w:val="hybridMultilevel"/>
    <w:tmpl w:val="D4F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90CA3"/>
    <w:multiLevelType w:val="hybridMultilevel"/>
    <w:tmpl w:val="139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80D90"/>
    <w:multiLevelType w:val="hybridMultilevel"/>
    <w:tmpl w:val="18E4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FE"/>
    <w:rsid w:val="00086F52"/>
    <w:rsid w:val="000B26F1"/>
    <w:rsid w:val="000B406F"/>
    <w:rsid w:val="001F14A7"/>
    <w:rsid w:val="00286877"/>
    <w:rsid w:val="002A226B"/>
    <w:rsid w:val="002A2568"/>
    <w:rsid w:val="002E4256"/>
    <w:rsid w:val="003C25D9"/>
    <w:rsid w:val="003D39A2"/>
    <w:rsid w:val="00401945"/>
    <w:rsid w:val="00440363"/>
    <w:rsid w:val="004E7ECE"/>
    <w:rsid w:val="00560A3F"/>
    <w:rsid w:val="005636D5"/>
    <w:rsid w:val="00566DFB"/>
    <w:rsid w:val="005B7ADD"/>
    <w:rsid w:val="005D772B"/>
    <w:rsid w:val="00613197"/>
    <w:rsid w:val="006456FE"/>
    <w:rsid w:val="00690277"/>
    <w:rsid w:val="006B2818"/>
    <w:rsid w:val="006B40F0"/>
    <w:rsid w:val="0073273E"/>
    <w:rsid w:val="007D05C5"/>
    <w:rsid w:val="008034A1"/>
    <w:rsid w:val="00857DA1"/>
    <w:rsid w:val="008A27C4"/>
    <w:rsid w:val="00920B06"/>
    <w:rsid w:val="009548FE"/>
    <w:rsid w:val="00956800"/>
    <w:rsid w:val="00A55E18"/>
    <w:rsid w:val="00A875FB"/>
    <w:rsid w:val="00AD0389"/>
    <w:rsid w:val="00AF44AC"/>
    <w:rsid w:val="00B05BFE"/>
    <w:rsid w:val="00B920C8"/>
    <w:rsid w:val="00BC742E"/>
    <w:rsid w:val="00CD7DF3"/>
    <w:rsid w:val="00CF7D61"/>
    <w:rsid w:val="00D03648"/>
    <w:rsid w:val="00D76361"/>
    <w:rsid w:val="00DA342B"/>
    <w:rsid w:val="00DB28D6"/>
    <w:rsid w:val="00E716A5"/>
    <w:rsid w:val="00F5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6"/>
  </w:style>
  <w:style w:type="paragraph" w:styleId="Heading3">
    <w:name w:val="heading 3"/>
    <w:basedOn w:val="Normal"/>
    <w:link w:val="Heading3Char"/>
    <w:uiPriority w:val="9"/>
    <w:qFormat/>
    <w:rsid w:val="0044036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FE"/>
    <w:rPr>
      <w:b/>
      <w:bCs/>
    </w:rPr>
  </w:style>
  <w:style w:type="character" w:styleId="Emphasis">
    <w:name w:val="Emphasis"/>
    <w:basedOn w:val="DefaultParagraphFont"/>
    <w:uiPriority w:val="20"/>
    <w:qFormat/>
    <w:rsid w:val="006456FE"/>
    <w:rPr>
      <w:i/>
      <w:iCs/>
    </w:rPr>
  </w:style>
  <w:style w:type="paragraph" w:styleId="ListBullet">
    <w:name w:val="List Bullet"/>
    <w:basedOn w:val="Normal"/>
    <w:rsid w:val="006456FE"/>
    <w:pPr>
      <w:numPr>
        <w:numId w:val="3"/>
      </w:numPr>
      <w:spacing w:after="120"/>
    </w:pPr>
    <w:rPr>
      <w:rFonts w:asciiTheme="minorHAnsi" w:eastAsiaTheme="minorEastAsia" w:hAnsiTheme="minorHAnsi" w:cstheme="minorBidi"/>
      <w:sz w:val="20"/>
      <w:szCs w:val="22"/>
    </w:rPr>
  </w:style>
  <w:style w:type="paragraph" w:styleId="ListParagraph">
    <w:name w:val="List Paragraph"/>
    <w:basedOn w:val="Normal"/>
    <w:uiPriority w:val="34"/>
    <w:qFormat/>
    <w:rsid w:val="006456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0363"/>
    <w:rPr>
      <w:rFonts w:eastAsia="Times New Roman"/>
      <w:b/>
      <w:bCs/>
      <w:sz w:val="27"/>
      <w:szCs w:val="27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FE"/>
    <w:rPr>
      <w:b/>
      <w:bCs/>
    </w:rPr>
  </w:style>
  <w:style w:type="character" w:styleId="Emphasis">
    <w:name w:val="Emphasis"/>
    <w:basedOn w:val="DefaultParagraphFont"/>
    <w:uiPriority w:val="20"/>
    <w:qFormat/>
    <w:rsid w:val="006456FE"/>
    <w:rPr>
      <w:i/>
      <w:iCs/>
    </w:rPr>
  </w:style>
  <w:style w:type="paragraph" w:styleId="ListBullet">
    <w:name w:val="List Bullet"/>
    <w:basedOn w:val="Normal"/>
    <w:rsid w:val="006456FE"/>
    <w:pPr>
      <w:numPr>
        <w:numId w:val="3"/>
      </w:numPr>
      <w:spacing w:after="120"/>
    </w:pPr>
    <w:rPr>
      <w:rFonts w:asciiTheme="minorHAnsi" w:eastAsiaTheme="minorEastAsia" w:hAnsiTheme="minorHAnsi" w:cstheme="minorBidi"/>
      <w:sz w:val="20"/>
      <w:szCs w:val="22"/>
    </w:rPr>
  </w:style>
  <w:style w:type="paragraph" w:styleId="ListParagraph">
    <w:name w:val="List Paragraph"/>
    <w:basedOn w:val="Normal"/>
    <w:uiPriority w:val="34"/>
    <w:qFormat/>
    <w:rsid w:val="0064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68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90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Bellissimo</dc:creator>
  <cp:lastModifiedBy>Stephanie Bellissimo</cp:lastModifiedBy>
  <cp:revision>23</cp:revision>
  <cp:lastPrinted>2018-03-26T12:44:00Z</cp:lastPrinted>
  <dcterms:created xsi:type="dcterms:W3CDTF">2018-04-15T13:15:00Z</dcterms:created>
  <dcterms:modified xsi:type="dcterms:W3CDTF">2020-06-12T14:53:00Z</dcterms:modified>
</cp:coreProperties>
</file>